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2575" w14:textId="77777777" w:rsidR="00A3676C" w:rsidRDefault="00D621DC" w:rsidP="00A421FF">
      <w:pPr>
        <w:pStyle w:val="NormalWeb"/>
        <w:rPr>
          <w:rFonts w:ascii="Chivo" w:hAnsi="Chivo"/>
          <w:b/>
          <w:bCs/>
          <w:sz w:val="32"/>
          <w:szCs w:val="32"/>
        </w:rPr>
      </w:pPr>
      <w:r>
        <w:rPr>
          <w:rFonts w:ascii="Chivo" w:hAnsi="Chivo"/>
          <w:b/>
          <w:bCs/>
          <w:sz w:val="32"/>
          <w:szCs w:val="32"/>
        </w:rPr>
        <w:t>INSTRUCCIONES</w:t>
      </w:r>
      <w:r w:rsidR="00322E46">
        <w:rPr>
          <w:rFonts w:ascii="Chivo" w:hAnsi="Chivo"/>
          <w:b/>
          <w:bCs/>
          <w:sz w:val="32"/>
          <w:szCs w:val="32"/>
        </w:rPr>
        <w:t xml:space="preserve"> </w:t>
      </w:r>
      <w:r>
        <w:rPr>
          <w:rFonts w:ascii="Chivo" w:hAnsi="Chivo"/>
          <w:b/>
          <w:bCs/>
          <w:sz w:val="32"/>
          <w:szCs w:val="32"/>
        </w:rPr>
        <w:t>SOBRE</w:t>
      </w:r>
      <w:r w:rsidR="00322E46">
        <w:rPr>
          <w:rFonts w:ascii="Chivo" w:hAnsi="Chivo"/>
          <w:b/>
          <w:bCs/>
          <w:sz w:val="32"/>
          <w:szCs w:val="32"/>
        </w:rPr>
        <w:t xml:space="preserve"> </w:t>
      </w:r>
      <w:r>
        <w:rPr>
          <w:rFonts w:ascii="Chivo" w:hAnsi="Chivo"/>
          <w:b/>
          <w:bCs/>
          <w:sz w:val="32"/>
          <w:szCs w:val="32"/>
        </w:rPr>
        <w:t>TRABAJOS</w:t>
      </w:r>
      <w:r w:rsidR="00322E46">
        <w:rPr>
          <w:rFonts w:ascii="Chivo" w:hAnsi="Chivo"/>
          <w:b/>
          <w:bCs/>
          <w:sz w:val="32"/>
          <w:szCs w:val="32"/>
        </w:rPr>
        <w:t xml:space="preserve"> </w:t>
      </w:r>
      <w:r>
        <w:rPr>
          <w:rFonts w:ascii="Chivo" w:hAnsi="Chivo"/>
          <w:b/>
          <w:bCs/>
          <w:sz w:val="32"/>
          <w:szCs w:val="32"/>
        </w:rPr>
        <w:t>LIBRES</w:t>
      </w:r>
      <w:r w:rsidR="00322E46">
        <w:rPr>
          <w:rFonts w:ascii="Chivo" w:hAnsi="Chivo"/>
          <w:b/>
          <w:bCs/>
          <w:sz w:val="32"/>
          <w:szCs w:val="32"/>
        </w:rPr>
        <w:t xml:space="preserve"> </w:t>
      </w:r>
    </w:p>
    <w:p w14:paraId="2598C527" w14:textId="64145545" w:rsidR="00322E46" w:rsidRDefault="00D621DC" w:rsidP="00A421FF">
      <w:pPr>
        <w:pStyle w:val="NormalWeb"/>
      </w:pPr>
      <w:r>
        <w:rPr>
          <w:rFonts w:ascii="Chivo" w:hAnsi="Chivo"/>
          <w:b/>
          <w:bCs/>
          <w:sz w:val="32"/>
          <w:szCs w:val="32"/>
        </w:rPr>
        <w:t>CONGRESO</w:t>
      </w:r>
      <w:r w:rsidR="00322E46">
        <w:rPr>
          <w:rFonts w:ascii="Chivo" w:hAnsi="Chivo"/>
          <w:b/>
          <w:bCs/>
          <w:sz w:val="32"/>
          <w:szCs w:val="32"/>
        </w:rPr>
        <w:t xml:space="preserve"> </w:t>
      </w:r>
      <w:r>
        <w:rPr>
          <w:rFonts w:ascii="Chivo" w:hAnsi="Chivo"/>
          <w:b/>
          <w:bCs/>
          <w:sz w:val="32"/>
          <w:szCs w:val="32"/>
        </w:rPr>
        <w:t>ANUAL SOPNIA</w:t>
      </w:r>
      <w:r w:rsidR="000524AD">
        <w:rPr>
          <w:rFonts w:ascii="Chivo" w:hAnsi="Chivo"/>
          <w:b/>
          <w:bCs/>
          <w:sz w:val="32"/>
          <w:szCs w:val="32"/>
        </w:rPr>
        <w:t xml:space="preserve"> </w:t>
      </w:r>
      <w:r>
        <w:rPr>
          <w:rFonts w:ascii="Chivo" w:hAnsi="Chivo"/>
          <w:b/>
          <w:bCs/>
          <w:sz w:val="32"/>
          <w:szCs w:val="32"/>
        </w:rPr>
        <w:t>20</w:t>
      </w:r>
      <w:r w:rsidR="00D9140C">
        <w:rPr>
          <w:rFonts w:ascii="Chivo" w:hAnsi="Chivo"/>
          <w:b/>
          <w:bCs/>
          <w:sz w:val="32"/>
          <w:szCs w:val="32"/>
        </w:rPr>
        <w:t>20</w:t>
      </w:r>
    </w:p>
    <w:p w14:paraId="70D02CE7" w14:textId="77777777" w:rsidR="00D621DC" w:rsidRDefault="00D621DC" w:rsidP="00D621DC">
      <w:pPr>
        <w:pStyle w:val="NormalWeb"/>
        <w:rPr>
          <w:rFonts w:ascii="Chivo" w:hAnsi="Chivo"/>
        </w:rPr>
      </w:pPr>
      <w:r>
        <w:rPr>
          <w:rFonts w:ascii="Chivo" w:hAnsi="Chivo"/>
          <w:b/>
          <w:bCs/>
        </w:rPr>
        <w:t>1.RECEPCIÓN</w:t>
      </w:r>
      <w:r w:rsidR="00A421FF">
        <w:rPr>
          <w:rFonts w:ascii="Chivo" w:hAnsi="Chivo"/>
          <w:b/>
          <w:bCs/>
        </w:rPr>
        <w:t xml:space="preserve"> </w:t>
      </w:r>
      <w:r>
        <w:rPr>
          <w:rFonts w:ascii="Chivo" w:hAnsi="Chivo"/>
          <w:b/>
          <w:bCs/>
        </w:rPr>
        <w:t>DE</w:t>
      </w:r>
      <w:r w:rsidR="00A421FF">
        <w:rPr>
          <w:rFonts w:ascii="Chivo" w:hAnsi="Chivo"/>
          <w:b/>
          <w:bCs/>
        </w:rPr>
        <w:t xml:space="preserve"> </w:t>
      </w:r>
      <w:r>
        <w:rPr>
          <w:rFonts w:ascii="Chivo" w:hAnsi="Chivo"/>
          <w:b/>
          <w:bCs/>
        </w:rPr>
        <w:t>TRABAJOS</w:t>
      </w:r>
      <w:r>
        <w:rPr>
          <w:rFonts w:ascii="Chivo" w:hAnsi="Chivo"/>
        </w:rPr>
        <w:t xml:space="preserve">: </w:t>
      </w:r>
    </w:p>
    <w:p w14:paraId="7D577B8C" w14:textId="77777777" w:rsidR="00D621DC" w:rsidRDefault="00D621DC" w:rsidP="00A421FF">
      <w:pPr>
        <w:pStyle w:val="NormalWeb"/>
        <w:jc w:val="both"/>
        <w:rPr>
          <w:rFonts w:ascii="Chivo" w:hAnsi="Chivo"/>
        </w:rPr>
      </w:pPr>
      <w:r>
        <w:rPr>
          <w:rFonts w:ascii="Chivo" w:hAnsi="Chivo"/>
        </w:rPr>
        <w:t>El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 xml:space="preserve">comité científico del Congreso aceptará para revisión los resúmenes que cumplan con los siguientes requisitos: </w:t>
      </w:r>
    </w:p>
    <w:p w14:paraId="202B9DC7" w14:textId="77777777" w:rsidR="00D621DC" w:rsidRDefault="00D621DC" w:rsidP="00A421FF">
      <w:pPr>
        <w:pStyle w:val="NormalWeb"/>
        <w:jc w:val="both"/>
      </w:pPr>
      <w:r>
        <w:rPr>
          <w:rFonts w:ascii="Chivo" w:hAnsi="Chivo"/>
        </w:rPr>
        <w:t>a) El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 xml:space="preserve">trabajo debe ser original y no estar publicado al momento de la presentación. </w:t>
      </w:r>
    </w:p>
    <w:p w14:paraId="44508EC5" w14:textId="77777777" w:rsidR="00D621DC" w:rsidRPr="00D621DC" w:rsidRDefault="00D621DC" w:rsidP="00A421FF">
      <w:pPr>
        <w:pStyle w:val="NormalWeb"/>
        <w:jc w:val="both"/>
        <w:rPr>
          <w:rFonts w:ascii="Chivo" w:hAnsi="Chivo"/>
        </w:rPr>
      </w:pPr>
      <w:r>
        <w:rPr>
          <w:rFonts w:ascii="Chivo" w:hAnsi="Chivo"/>
        </w:rPr>
        <w:t>b)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 xml:space="preserve">Se establecen dos modalidades de presentación de trabajos: Trabajos científicos con metodología cuantitativa y/o cualitativa (“Trabajos Libres”),o presentación de casos clínicos únicos o series de hasta 5 casos (“Casos y Series Pequeñas”), que constituyan un aporte a la especialidad de Psiquiatría infanto-juvenil o de Neurología Pediátrica. No se aceptarán revisiones teóricas de temas. </w:t>
      </w:r>
    </w:p>
    <w:p w14:paraId="06660ABA" w14:textId="0840E272" w:rsidR="003F060D" w:rsidRPr="003F060D" w:rsidRDefault="00D621DC" w:rsidP="003F060D">
      <w:pPr>
        <w:pStyle w:val="NormalWeb"/>
        <w:jc w:val="both"/>
        <w:rPr>
          <w:rFonts w:ascii="Chivo" w:hAnsi="Chivo"/>
        </w:rPr>
      </w:pPr>
      <w:r>
        <w:rPr>
          <w:rFonts w:ascii="Chivo" w:hAnsi="Chivo"/>
        </w:rPr>
        <w:t>c) El resumen será recibido a través de una plataforma online, de acceso por link presentado</w:t>
      </w:r>
      <w:r w:rsidR="003F060D">
        <w:rPr>
          <w:rFonts w:ascii="Chivo" w:hAnsi="Chivo"/>
        </w:rPr>
        <w:t xml:space="preserve">s a continuacion y también disponibles </w:t>
      </w:r>
      <w:r>
        <w:rPr>
          <w:rFonts w:ascii="Chivo" w:hAnsi="Chivo"/>
        </w:rPr>
        <w:t xml:space="preserve">en la página web de SOPNIA. </w:t>
      </w:r>
    </w:p>
    <w:p w14:paraId="13B640D1" w14:textId="624CC70D" w:rsidR="003F060D" w:rsidRDefault="00A46855" w:rsidP="003F060D">
      <w:pPr>
        <w:pStyle w:val="NormalWeb"/>
        <w:jc w:val="both"/>
        <w:rPr>
          <w:rFonts w:ascii="Chivo" w:hAnsi="Chivo"/>
        </w:rPr>
      </w:pPr>
      <w:hyperlink r:id="rId4" w:history="1">
        <w:r w:rsidR="003F060D" w:rsidRPr="00D9140C">
          <w:rPr>
            <w:rStyle w:val="Hipervnculo"/>
            <w:rFonts w:ascii="Chivo" w:hAnsi="Chivo"/>
            <w:b/>
            <w:bCs/>
          </w:rPr>
          <w:t>Trabajos Libres Psiquiatría (TLP)</w:t>
        </w:r>
      </w:hyperlink>
    </w:p>
    <w:p w14:paraId="51E141B8" w14:textId="283E5398" w:rsidR="003F060D" w:rsidRPr="00AA1CF5" w:rsidRDefault="00A46855" w:rsidP="003F060D">
      <w:pPr>
        <w:pStyle w:val="NormalWeb"/>
        <w:jc w:val="both"/>
      </w:pPr>
      <w:hyperlink r:id="rId5" w:history="1">
        <w:r w:rsidR="003F060D" w:rsidRPr="000524AD">
          <w:rPr>
            <w:rStyle w:val="Hipervnculo"/>
            <w:rFonts w:ascii="Chivo" w:hAnsi="Chivo"/>
            <w:b/>
            <w:bCs/>
          </w:rPr>
          <w:t>Casos y Series pequeñas Psiquiatría (CCP)</w:t>
        </w:r>
      </w:hyperlink>
    </w:p>
    <w:p w14:paraId="49A31C74" w14:textId="748ED000" w:rsidR="003F060D" w:rsidRDefault="00A46855" w:rsidP="003F060D">
      <w:pPr>
        <w:pStyle w:val="NormalWeb"/>
        <w:jc w:val="both"/>
        <w:rPr>
          <w:rFonts w:ascii="Chivo" w:hAnsi="Chivo"/>
        </w:rPr>
      </w:pPr>
      <w:hyperlink r:id="rId6" w:history="1">
        <w:r w:rsidR="003F060D" w:rsidRPr="000524AD">
          <w:rPr>
            <w:rStyle w:val="Hipervnculo"/>
            <w:rFonts w:ascii="Chivo" w:hAnsi="Chivo"/>
            <w:b/>
            <w:bCs/>
          </w:rPr>
          <w:t>Trabajos Libres Neurología (TLN)</w:t>
        </w:r>
      </w:hyperlink>
    </w:p>
    <w:p w14:paraId="01C53A9B" w14:textId="15A599ED" w:rsidR="003F060D" w:rsidRDefault="00A46855" w:rsidP="003F060D">
      <w:pPr>
        <w:pStyle w:val="NormalWeb"/>
        <w:rPr>
          <w:rFonts w:ascii="Chivo" w:hAnsi="Chivo"/>
        </w:rPr>
      </w:pPr>
      <w:hyperlink r:id="rId7" w:history="1">
        <w:r w:rsidR="003F060D" w:rsidRPr="000524AD">
          <w:rPr>
            <w:rStyle w:val="Hipervnculo"/>
            <w:rFonts w:ascii="Chivo" w:hAnsi="Chivo"/>
            <w:b/>
            <w:bCs/>
          </w:rPr>
          <w:t>Casos y Series pequeñas Neurología (CCN)</w:t>
        </w:r>
      </w:hyperlink>
    </w:p>
    <w:p w14:paraId="740A097C" w14:textId="108A7997" w:rsidR="00B32B76" w:rsidRPr="00B32B76" w:rsidRDefault="00D621DC" w:rsidP="003F060D">
      <w:pPr>
        <w:pStyle w:val="NormalWeb"/>
        <w:jc w:val="both"/>
        <w:rPr>
          <w:rFonts w:ascii="Chivo" w:hAnsi="Chivo"/>
        </w:rPr>
      </w:pPr>
      <w:r>
        <w:rPr>
          <w:rFonts w:ascii="Chivo" w:hAnsi="Chivo"/>
        </w:rPr>
        <w:t xml:space="preserve">El plazo de recepción es hasta el </w:t>
      </w:r>
      <w:r w:rsidR="00A46855">
        <w:rPr>
          <w:rFonts w:ascii="Chivo" w:hAnsi="Chivo"/>
          <w:b/>
        </w:rPr>
        <w:t>Sábado 15 de Agosto</w:t>
      </w:r>
      <w:bookmarkStart w:id="0" w:name="_GoBack"/>
      <w:bookmarkEnd w:id="0"/>
      <w:r w:rsidRPr="00D621DC">
        <w:rPr>
          <w:rFonts w:ascii="Chivo" w:hAnsi="Chivo"/>
          <w:b/>
        </w:rPr>
        <w:t xml:space="preserve"> de 20</w:t>
      </w:r>
      <w:r w:rsidR="00C13EF0">
        <w:rPr>
          <w:rFonts w:ascii="Chivo" w:hAnsi="Chivo"/>
          <w:b/>
        </w:rPr>
        <w:t>20</w:t>
      </w:r>
      <w:r>
        <w:rPr>
          <w:rFonts w:ascii="Chivo" w:hAnsi="Chivo"/>
        </w:rPr>
        <w:t xml:space="preserve">. El remitente debe ser el relator. </w:t>
      </w:r>
    </w:p>
    <w:p w14:paraId="401AC592" w14:textId="77777777" w:rsidR="00D621DC" w:rsidRDefault="00D621DC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 xml:space="preserve">d) El resumen debe incluir la siguiente información: </w:t>
      </w:r>
    </w:p>
    <w:p w14:paraId="5E1A3EB0" w14:textId="77777777" w:rsidR="00D621DC" w:rsidRDefault="00D621DC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i. Título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trabajo(puede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incluirse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sigla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en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paréntesis,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luego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cita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 xml:space="preserve">extenso). </w:t>
      </w:r>
    </w:p>
    <w:p w14:paraId="2FE3DF2C" w14:textId="77777777" w:rsidR="00D621DC" w:rsidRDefault="00D621DC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i</w:t>
      </w:r>
      <w:r w:rsidR="00A421FF">
        <w:rPr>
          <w:rFonts w:ascii="Chivo" w:hAnsi="Chivo"/>
        </w:rPr>
        <w:t>i</w:t>
      </w:r>
      <w:r>
        <w:rPr>
          <w:rFonts w:ascii="Chivo" w:hAnsi="Chivo"/>
        </w:rPr>
        <w:t>. Nombres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autores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(primer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nombre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y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primer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apelido),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subrayado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 xml:space="preserve">relator. </w:t>
      </w:r>
    </w:p>
    <w:p w14:paraId="53F570C7" w14:textId="77777777" w:rsidR="00D0569A" w:rsidRDefault="00D621DC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i</w:t>
      </w:r>
      <w:r w:rsidR="00A421FF">
        <w:rPr>
          <w:rFonts w:ascii="Chivo" w:hAnsi="Chivo"/>
        </w:rPr>
        <w:t>ii</w:t>
      </w:r>
      <w:r>
        <w:rPr>
          <w:rFonts w:ascii="Chivo" w:hAnsi="Chivo"/>
        </w:rPr>
        <w:t>. Filiación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autores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y/o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lugar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donde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realizó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 xml:space="preserve">trabajo. </w:t>
      </w:r>
    </w:p>
    <w:p w14:paraId="09F45B50" w14:textId="77777777" w:rsidR="00D621DC" w:rsidRPr="00D621DC" w:rsidRDefault="00D621DC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iv.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texto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no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debe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incluir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gráficos,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fotos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ni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 xml:space="preserve">tablas. </w:t>
      </w:r>
    </w:p>
    <w:p w14:paraId="7E5FB771" w14:textId="77777777" w:rsidR="00D621DC" w:rsidRDefault="00D621DC" w:rsidP="00AA1CF5">
      <w:pPr>
        <w:pStyle w:val="NormalWeb"/>
        <w:contextualSpacing/>
        <w:jc w:val="both"/>
      </w:pPr>
      <w:r>
        <w:rPr>
          <w:rFonts w:ascii="Chivo" w:hAnsi="Chivo"/>
        </w:rPr>
        <w:t>v.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total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las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palabras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resumen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no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debe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exceder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250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(el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no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incluye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título,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nombres</w:t>
      </w:r>
      <w:r w:rsidR="00AA1CF5">
        <w:rPr>
          <w:rFonts w:ascii="Chivo" w:hAnsi="Chivo"/>
        </w:rPr>
        <w:t xml:space="preserve"> </w:t>
      </w:r>
      <w:r>
        <w:rPr>
          <w:rFonts w:ascii="Chivo" w:hAnsi="Chivo"/>
        </w:rPr>
        <w:t>de los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autores,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instituciones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ni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encabezado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 xml:space="preserve">desección). </w:t>
      </w:r>
    </w:p>
    <w:p w14:paraId="390D70C6" w14:textId="62D7BB57" w:rsidR="00AA1CF5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093AE2EF" w14:textId="77777777" w:rsidR="003F060D" w:rsidRDefault="003F060D" w:rsidP="00AA1CF5">
      <w:pPr>
        <w:pStyle w:val="NormalWeb"/>
        <w:contextualSpacing/>
        <w:jc w:val="both"/>
        <w:rPr>
          <w:rFonts w:ascii="Chivo" w:hAnsi="Chivo"/>
        </w:rPr>
      </w:pPr>
    </w:p>
    <w:p w14:paraId="53AC262F" w14:textId="332094A3" w:rsidR="00AA1CF5" w:rsidRDefault="00D621DC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lastRenderedPageBreak/>
        <w:t>Para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trabajos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científicos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planil</w:t>
      </w:r>
      <w:r w:rsidR="00D0569A">
        <w:rPr>
          <w:rFonts w:ascii="Chivo" w:hAnsi="Chivo"/>
        </w:rPr>
        <w:t>l</w:t>
      </w:r>
      <w:r>
        <w:rPr>
          <w:rFonts w:ascii="Chivo" w:hAnsi="Chivo"/>
        </w:rPr>
        <w:t>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presentada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incluye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espacio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separado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para: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Introducción (que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incluya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breve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marco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teórico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contextual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breve),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Objetivo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y/o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Hipótesis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trabajo,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Metodología (sujetos,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procedimientos,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análisis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estadístico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si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procede),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Resultados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(incluyendo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del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análisis estadístico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si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aplicó)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y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 xml:space="preserve">Conclusiones. </w:t>
      </w:r>
    </w:p>
    <w:p w14:paraId="03F2F255" w14:textId="1A475470" w:rsidR="003F060D" w:rsidRDefault="003F060D" w:rsidP="00AA1CF5">
      <w:pPr>
        <w:pStyle w:val="NormalWeb"/>
        <w:contextualSpacing/>
        <w:jc w:val="both"/>
        <w:rPr>
          <w:rFonts w:ascii="Chivo" w:hAnsi="Chivo"/>
        </w:rPr>
      </w:pPr>
    </w:p>
    <w:p w14:paraId="3D7F10F3" w14:textId="4EB9FFF6" w:rsidR="003F060D" w:rsidRDefault="003F060D" w:rsidP="00AA1CF5">
      <w:pPr>
        <w:pStyle w:val="NormalWeb"/>
        <w:contextualSpacing/>
        <w:jc w:val="both"/>
        <w:rPr>
          <w:rFonts w:ascii="Chivo" w:hAnsi="Chivo"/>
        </w:rPr>
      </w:pPr>
    </w:p>
    <w:p w14:paraId="509D575C" w14:textId="77777777" w:rsidR="003F060D" w:rsidRDefault="003F060D" w:rsidP="00AA1CF5">
      <w:pPr>
        <w:pStyle w:val="NormalWeb"/>
        <w:contextualSpacing/>
        <w:jc w:val="both"/>
        <w:rPr>
          <w:rFonts w:ascii="Chivo" w:hAnsi="Chivo"/>
        </w:rPr>
      </w:pPr>
    </w:p>
    <w:p w14:paraId="0E41B324" w14:textId="77777777" w:rsidR="00D621DC" w:rsidRDefault="00D621DC" w:rsidP="00AA1CF5">
      <w:pPr>
        <w:pStyle w:val="NormalWeb"/>
        <w:contextualSpacing/>
        <w:jc w:val="both"/>
      </w:pPr>
      <w:r>
        <w:rPr>
          <w:rFonts w:ascii="Chivo" w:hAnsi="Chivo"/>
        </w:rPr>
        <w:t>Para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casos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clínicos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y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series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clínicas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hasta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5</w:t>
      </w:r>
      <w:r w:rsidR="00AA1CF5">
        <w:rPr>
          <w:rFonts w:ascii="Chivo" w:hAnsi="Chivo"/>
        </w:rPr>
        <w:t xml:space="preserve"> </w:t>
      </w:r>
      <w:r>
        <w:rPr>
          <w:rFonts w:ascii="Chivo" w:hAnsi="Chivo"/>
        </w:rPr>
        <w:t>casos,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se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dispondrá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>texto</w:t>
      </w:r>
      <w:r w:rsidR="00D0569A">
        <w:rPr>
          <w:rFonts w:ascii="Chivo" w:hAnsi="Chivo"/>
        </w:rPr>
        <w:t xml:space="preserve"> </w:t>
      </w:r>
      <w:r>
        <w:rPr>
          <w:rFonts w:ascii="Chivo" w:hAnsi="Chivo"/>
        </w:rPr>
        <w:t xml:space="preserve">libre. </w:t>
      </w:r>
    </w:p>
    <w:p w14:paraId="09822C4C" w14:textId="77777777" w:rsidR="00D0569A" w:rsidRDefault="00D0569A" w:rsidP="00D621DC">
      <w:pPr>
        <w:pStyle w:val="NormalWeb"/>
        <w:contextualSpacing/>
        <w:rPr>
          <w:rFonts w:ascii="Chivo" w:hAnsi="Chivo"/>
        </w:rPr>
      </w:pPr>
      <w:r>
        <w:rPr>
          <w:rFonts w:ascii="Chivo" w:hAnsi="Chivo"/>
        </w:rPr>
        <w:t>E</w:t>
      </w:r>
      <w:r w:rsidR="00D621DC">
        <w:rPr>
          <w:rFonts w:ascii="Chivo" w:hAnsi="Chivo"/>
        </w:rPr>
        <w:t>n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caso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de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ser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un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estudio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con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fuente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de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financiamiento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oficial,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debe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señalarse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al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final</w:t>
      </w:r>
      <w:r>
        <w:rPr>
          <w:rFonts w:ascii="Chivo" w:hAnsi="Chivo"/>
        </w:rPr>
        <w:t xml:space="preserve"> </w:t>
      </w:r>
      <w:r w:rsidR="00D621DC">
        <w:rPr>
          <w:rFonts w:ascii="Chivo" w:hAnsi="Chivo"/>
        </w:rPr>
        <w:t>del resumen.</w:t>
      </w:r>
    </w:p>
    <w:p w14:paraId="61EA0645" w14:textId="77777777" w:rsidR="00AA1CF5" w:rsidRDefault="00AA1CF5" w:rsidP="00D0569A">
      <w:pPr>
        <w:pStyle w:val="NormalWeb"/>
        <w:contextualSpacing/>
        <w:rPr>
          <w:rFonts w:ascii="Chivo" w:hAnsi="Chivo"/>
        </w:rPr>
      </w:pPr>
    </w:p>
    <w:p w14:paraId="69FF7AC7" w14:textId="77777777" w:rsidR="00AA1CF5" w:rsidRDefault="00D0569A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e) En relaciónal a Ley de Deberes y Derechos del paciente, en vigencia desde el 1 de octubre 2012, le solicitamos considerar lo siguiente:</w:t>
      </w:r>
    </w:p>
    <w:p w14:paraId="09160BD9" w14:textId="3CD6C3EA" w:rsidR="00D0569A" w:rsidRPr="00A3676C" w:rsidRDefault="00D0569A" w:rsidP="00AA1CF5">
      <w:pPr>
        <w:pStyle w:val="NormalWeb"/>
        <w:contextualSpacing/>
        <w:jc w:val="both"/>
      </w:pPr>
      <w:r>
        <w:rPr>
          <w:rFonts w:ascii="Chivo" w:hAnsi="Chivo"/>
        </w:rPr>
        <w:t>i. Para los casos únicos y series de hasta 5 casos se requerirá consentimiento informado, el que debe ser firmado por el representante legal de cada paciente</w:t>
      </w:r>
      <w:r w:rsidR="00A3676C">
        <w:rPr>
          <w:rFonts w:ascii="Chivo" w:hAnsi="Chivo"/>
        </w:rPr>
        <w:t xml:space="preserve">. En caso de ser aceptado, este  será solicitado al momento del envío de la presentación.. </w:t>
      </w:r>
      <w:r>
        <w:rPr>
          <w:rFonts w:ascii="Chivo" w:hAnsi="Chivo"/>
        </w:rPr>
        <w:t xml:space="preserve"> </w:t>
      </w:r>
    </w:p>
    <w:p w14:paraId="2DD1385C" w14:textId="19F03DD3" w:rsidR="00D0569A" w:rsidRDefault="00D0569A" w:rsidP="00AA1CF5">
      <w:pPr>
        <w:pStyle w:val="NormalWeb"/>
        <w:contextualSpacing/>
        <w:jc w:val="both"/>
      </w:pPr>
      <w:r>
        <w:rPr>
          <w:rFonts w:ascii="Chivo" w:hAnsi="Chivo"/>
        </w:rPr>
        <w:t>i</w:t>
      </w:r>
      <w:r w:rsidR="00AA1CF5">
        <w:rPr>
          <w:rFonts w:ascii="Chivo" w:hAnsi="Chivo"/>
        </w:rPr>
        <w:t>i</w:t>
      </w:r>
      <w:r>
        <w:rPr>
          <w:rFonts w:ascii="Chivo" w:hAnsi="Chivo"/>
        </w:rPr>
        <w:t>. Para todos los trabajos científicos, independiente de su metodología, se solicitará documento que certifique aprobación por Comité de E</w:t>
      </w:r>
      <w:r>
        <w:rPr>
          <w:rFonts w:ascii="Chivo" w:hAnsi="Chivo" w:hint="eastAsia"/>
        </w:rPr>
        <w:t>́</w:t>
      </w:r>
      <w:r>
        <w:rPr>
          <w:rFonts w:ascii="Chivo" w:hAnsi="Chivo"/>
        </w:rPr>
        <w:t xml:space="preserve">tica (local, de Servicio de Salud, Universitario u otro). </w:t>
      </w:r>
      <w:r w:rsidR="00A3676C">
        <w:rPr>
          <w:rFonts w:ascii="Chivo" w:hAnsi="Chivo"/>
        </w:rPr>
        <w:t xml:space="preserve">En caso de ser aceptado, este  será solicitado al momento del envío de la presentación.  </w:t>
      </w:r>
    </w:p>
    <w:p w14:paraId="4E6BE18F" w14:textId="77777777" w:rsidR="00AA1CF5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1BB9175F" w14:textId="77777777" w:rsidR="00D0569A" w:rsidRDefault="00D0569A" w:rsidP="00AA1CF5">
      <w:pPr>
        <w:pStyle w:val="NormalWeb"/>
        <w:contextualSpacing/>
        <w:jc w:val="both"/>
      </w:pPr>
      <w:r>
        <w:rPr>
          <w:rFonts w:ascii="Chivo" w:hAnsi="Chivo"/>
        </w:rPr>
        <w:t>Aquellos trabajos que no cumplan con los requisitos recién descritos, serán</w:t>
      </w:r>
      <w:r w:rsidR="00AA1CF5">
        <w:rPr>
          <w:rFonts w:ascii="Chivo" w:hAnsi="Chivo"/>
        </w:rPr>
        <w:t xml:space="preserve"> </w:t>
      </w:r>
      <w:r>
        <w:rPr>
          <w:rFonts w:ascii="Chivo" w:hAnsi="Chivo"/>
        </w:rPr>
        <w:t xml:space="preserve">rechazados sin ser enviados a la Comisión Revisora. </w:t>
      </w:r>
    </w:p>
    <w:p w14:paraId="26C26AFC" w14:textId="77777777" w:rsidR="00AA1CF5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0B8F065D" w14:textId="77777777" w:rsidR="00D0569A" w:rsidRDefault="00D0569A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 xml:space="preserve">g) El Comité Científico respectivo, enviará al autor la confirmación de la adecuada recepción del resumen dentro de las 72 horas siguientes. </w:t>
      </w:r>
    </w:p>
    <w:p w14:paraId="08F3D5D6" w14:textId="77777777" w:rsidR="00AA1CF5" w:rsidRDefault="00AA1CF5" w:rsidP="00AA1CF5">
      <w:pPr>
        <w:pStyle w:val="NormalWeb"/>
        <w:contextualSpacing/>
        <w:jc w:val="both"/>
      </w:pPr>
    </w:p>
    <w:p w14:paraId="0D5F2120" w14:textId="553DCF1D" w:rsidR="00D0569A" w:rsidRDefault="00D0569A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h) El autor del trabajo que actuará como relator (al menos), deberá inscribirse en el Congreso a m</w:t>
      </w:r>
      <w:r w:rsidR="0062446A">
        <w:rPr>
          <w:rFonts w:ascii="Chivo" w:hAnsi="Chivo"/>
        </w:rPr>
        <w:t>á</w:t>
      </w:r>
      <w:r>
        <w:rPr>
          <w:rFonts w:ascii="Chivo" w:hAnsi="Chivo"/>
        </w:rPr>
        <w:t xml:space="preserve">s </w:t>
      </w:r>
      <w:r w:rsidR="007F463E">
        <w:rPr>
          <w:rFonts w:ascii="Chivo" w:hAnsi="Chivo"/>
        </w:rPr>
        <w:t>tar</w:t>
      </w:r>
      <w:r>
        <w:rPr>
          <w:rFonts w:ascii="Chivo" w:hAnsi="Chivo"/>
        </w:rPr>
        <w:t>dar al</w:t>
      </w:r>
      <w:r w:rsidR="007F463E">
        <w:rPr>
          <w:rFonts w:ascii="Chivo" w:hAnsi="Chivo"/>
        </w:rPr>
        <w:t xml:space="preserve"> </w:t>
      </w:r>
      <w:r w:rsidR="003F060D">
        <w:rPr>
          <w:rFonts w:ascii="Chivo" w:hAnsi="Chivo"/>
          <w:b/>
        </w:rPr>
        <w:t>2</w:t>
      </w:r>
      <w:r w:rsidR="007F463E" w:rsidRPr="00936831">
        <w:rPr>
          <w:rFonts w:ascii="Chivo" w:hAnsi="Chivo"/>
          <w:b/>
        </w:rPr>
        <w:t xml:space="preserve"> </w:t>
      </w:r>
      <w:r w:rsidRPr="00936831">
        <w:rPr>
          <w:rFonts w:ascii="Chivo" w:hAnsi="Chivo"/>
          <w:b/>
        </w:rPr>
        <w:t>de</w:t>
      </w:r>
      <w:r w:rsidR="007F463E" w:rsidRPr="00936831">
        <w:rPr>
          <w:rFonts w:ascii="Chivo" w:hAnsi="Chivo"/>
          <w:b/>
        </w:rPr>
        <w:t xml:space="preserve"> </w:t>
      </w:r>
      <w:r w:rsidRPr="00936831">
        <w:rPr>
          <w:rFonts w:ascii="Chivo" w:hAnsi="Chivo"/>
          <w:b/>
        </w:rPr>
        <w:t>octubre</w:t>
      </w:r>
      <w:r w:rsidR="007F463E" w:rsidRPr="00936831">
        <w:rPr>
          <w:rFonts w:ascii="Chivo" w:hAnsi="Chivo"/>
          <w:b/>
        </w:rPr>
        <w:t xml:space="preserve"> </w:t>
      </w:r>
      <w:r w:rsidRPr="00936831">
        <w:rPr>
          <w:rFonts w:ascii="Chivo" w:hAnsi="Chivo"/>
          <w:b/>
        </w:rPr>
        <w:t>20</w:t>
      </w:r>
      <w:r w:rsidR="003F060D">
        <w:rPr>
          <w:rFonts w:ascii="Chivo" w:hAnsi="Chivo"/>
          <w:b/>
        </w:rPr>
        <w:t>20</w:t>
      </w:r>
      <w:r>
        <w:rPr>
          <w:rFonts w:ascii="Chivo" w:hAnsi="Chivo"/>
        </w:rPr>
        <w:t>,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lo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contrario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el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trabajo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no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podrá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>ser</w:t>
      </w:r>
      <w:r w:rsidR="007F463E">
        <w:rPr>
          <w:rFonts w:ascii="Chivo" w:hAnsi="Chivo"/>
        </w:rPr>
        <w:t xml:space="preserve"> </w:t>
      </w:r>
      <w:r>
        <w:rPr>
          <w:rFonts w:ascii="Chivo" w:hAnsi="Chivo"/>
        </w:rPr>
        <w:t xml:space="preserve">presentado. </w:t>
      </w:r>
    </w:p>
    <w:p w14:paraId="15868CD0" w14:textId="77777777" w:rsidR="007F463E" w:rsidRDefault="007F463E" w:rsidP="00AA1CF5">
      <w:pPr>
        <w:pStyle w:val="NormalWeb"/>
        <w:contextualSpacing/>
        <w:jc w:val="both"/>
      </w:pPr>
    </w:p>
    <w:p w14:paraId="65D4C647" w14:textId="77777777" w:rsidR="007F463E" w:rsidRDefault="007F463E" w:rsidP="007F463E">
      <w:pPr>
        <w:pStyle w:val="NormalWeb"/>
        <w:contextualSpacing/>
      </w:pPr>
      <w:r>
        <w:rPr>
          <w:rFonts w:ascii="Chivo" w:hAnsi="Chivo"/>
          <w:b/>
          <w:bCs/>
        </w:rPr>
        <w:t xml:space="preserve">2. EVALUACIÓN DE LOS RESÚMENES: </w:t>
      </w:r>
    </w:p>
    <w:p w14:paraId="2EC76CE8" w14:textId="77777777" w:rsidR="00AA1CF5" w:rsidRDefault="00AA1CF5" w:rsidP="007F463E">
      <w:pPr>
        <w:pStyle w:val="NormalWeb"/>
        <w:contextualSpacing/>
        <w:rPr>
          <w:rFonts w:ascii="Chivo" w:hAnsi="Chivo"/>
        </w:rPr>
      </w:pPr>
    </w:p>
    <w:p w14:paraId="33A9D553" w14:textId="77777777" w:rsidR="00AA1CF5" w:rsidRDefault="007F463E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Los resúmenes seleccionados serán evaluados por los comités científicos de Psiquiatría y de Neurología, según corresponda. Respecto a este proceso de evaluación, debemos señalar lo</w:t>
      </w:r>
      <w:r w:rsidR="00AA1CF5">
        <w:rPr>
          <w:rFonts w:ascii="Chivo" w:hAnsi="Chivo"/>
        </w:rPr>
        <w:t xml:space="preserve"> </w:t>
      </w:r>
      <w:r>
        <w:rPr>
          <w:rFonts w:ascii="Chivo" w:hAnsi="Chivo"/>
        </w:rPr>
        <w:t>siguiente:</w:t>
      </w:r>
    </w:p>
    <w:p w14:paraId="1569B137" w14:textId="77777777" w:rsidR="00AA1CF5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12C03937" w14:textId="4866A831" w:rsidR="007F463E" w:rsidRDefault="007F463E" w:rsidP="00AA1CF5">
      <w:pPr>
        <w:pStyle w:val="NormalWeb"/>
        <w:contextualSpacing/>
        <w:jc w:val="both"/>
      </w:pPr>
      <w:r>
        <w:rPr>
          <w:rFonts w:ascii="Chivo" w:hAnsi="Chivo"/>
        </w:rPr>
        <w:t>a) El análisis de cada resumen de trabajo científico se realizará de acuerdo a pauta oficial establecida por SOPNIA, en base a los criterios que se explicitan en las rúbricas adjuntas, de público conocimiento</w:t>
      </w:r>
      <w:r w:rsidR="000524AD">
        <w:rPr>
          <w:rFonts w:ascii="Chivo" w:hAnsi="Chivo"/>
        </w:rPr>
        <w:t xml:space="preserve"> (</w:t>
      </w:r>
      <w:hyperlink r:id="rId8" w:history="1">
        <w:r w:rsidR="000524AD" w:rsidRPr="000524AD">
          <w:rPr>
            <w:rStyle w:val="Hipervnculo"/>
            <w:rFonts w:ascii="Chivo" w:hAnsi="Chivo"/>
          </w:rPr>
          <w:t>Rúbrica Neurología</w:t>
        </w:r>
      </w:hyperlink>
      <w:r w:rsidR="000524AD">
        <w:rPr>
          <w:rFonts w:ascii="Chivo" w:hAnsi="Chivo"/>
        </w:rPr>
        <w:t xml:space="preserve"> – </w:t>
      </w:r>
      <w:hyperlink r:id="rId9" w:history="1">
        <w:r w:rsidR="000524AD" w:rsidRPr="003F060D">
          <w:rPr>
            <w:rStyle w:val="Hipervnculo"/>
            <w:rFonts w:ascii="Chivo" w:hAnsi="Chivo"/>
          </w:rPr>
          <w:t>Rúbrica Psiquiatría</w:t>
        </w:r>
      </w:hyperlink>
      <w:r w:rsidR="000524AD" w:rsidRPr="003F060D">
        <w:rPr>
          <w:rFonts w:ascii="Chivo" w:hAnsi="Chivo"/>
        </w:rPr>
        <w:t>)</w:t>
      </w:r>
    </w:p>
    <w:p w14:paraId="735FA93A" w14:textId="77777777" w:rsidR="00AA1CF5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37EC0364" w14:textId="38F0618D" w:rsidR="005B321F" w:rsidRDefault="00A421FF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lastRenderedPageBreak/>
        <w:t>b) Los res</w:t>
      </w:r>
      <w:r w:rsidR="00AA1CF5">
        <w:rPr>
          <w:rFonts w:ascii="Chivo" w:hAnsi="Chivo"/>
        </w:rPr>
        <w:t>ú</w:t>
      </w:r>
      <w:r>
        <w:rPr>
          <w:rFonts w:ascii="Chivo" w:hAnsi="Chivo"/>
        </w:rPr>
        <w:t>m</w:t>
      </w:r>
      <w:r w:rsidR="00AA1CF5">
        <w:rPr>
          <w:rFonts w:ascii="Chivo" w:hAnsi="Chivo"/>
        </w:rPr>
        <w:t>e</w:t>
      </w:r>
      <w:r>
        <w:rPr>
          <w:rFonts w:ascii="Chivo" w:hAnsi="Chivo"/>
        </w:rPr>
        <w:t xml:space="preserve">nes serán evaluado por separado por 2 miembros SOPNIA y por </w:t>
      </w:r>
      <w:r w:rsidR="00A21E5F">
        <w:rPr>
          <w:rFonts w:ascii="Chivo" w:hAnsi="Chivo"/>
        </w:rPr>
        <w:t>el Comité científico de los respectivo comités de Psiquiatría y Neurología del XXXVII</w:t>
      </w:r>
      <w:r w:rsidR="003F060D">
        <w:rPr>
          <w:rFonts w:ascii="Chivo" w:hAnsi="Chivo"/>
        </w:rPr>
        <w:t>I</w:t>
      </w:r>
      <w:r w:rsidR="00A21E5F">
        <w:rPr>
          <w:rFonts w:ascii="Chivo" w:hAnsi="Chivo"/>
        </w:rPr>
        <w:t xml:space="preserve"> Congreso, según coresponda</w:t>
      </w:r>
      <w:r w:rsidR="005B321F">
        <w:rPr>
          <w:rFonts w:ascii="Chivo" w:hAnsi="Chivo"/>
        </w:rPr>
        <w:t>.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Los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trabajos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serán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enviados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a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los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revisores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en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>forma</w:t>
      </w:r>
      <w:r w:rsidR="00A21E5F">
        <w:rPr>
          <w:rFonts w:ascii="Chivo" w:hAnsi="Chivo"/>
        </w:rPr>
        <w:t xml:space="preserve"> </w:t>
      </w:r>
      <w:r w:rsidR="005B321F">
        <w:rPr>
          <w:rFonts w:ascii="Chivo" w:hAnsi="Chivo"/>
        </w:rPr>
        <w:t xml:space="preserve">anónima. </w:t>
      </w:r>
    </w:p>
    <w:p w14:paraId="744AEDC4" w14:textId="77777777" w:rsidR="00AA1CF5" w:rsidRDefault="00AA1CF5" w:rsidP="00AA1CF5">
      <w:pPr>
        <w:pStyle w:val="NormalWeb"/>
        <w:contextualSpacing/>
        <w:jc w:val="both"/>
      </w:pPr>
    </w:p>
    <w:p w14:paraId="79905B41" w14:textId="0349B146" w:rsidR="007F463E" w:rsidRDefault="007F463E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c)</w:t>
      </w:r>
      <w:r w:rsidR="000524AD">
        <w:rPr>
          <w:rFonts w:ascii="Chivo" w:hAnsi="Chivo"/>
        </w:rPr>
        <w:t xml:space="preserve"> </w:t>
      </w:r>
      <w:r>
        <w:rPr>
          <w:rFonts w:ascii="Chivo" w:hAnsi="Chivo"/>
        </w:rPr>
        <w:t xml:space="preserve">Si existe una discrepancia excesiva entre los puntajes asignados por las </w:t>
      </w:r>
      <w:r w:rsidR="003F060D">
        <w:rPr>
          <w:rFonts w:ascii="Chivo" w:hAnsi="Chivo"/>
        </w:rPr>
        <w:t xml:space="preserve">dos </w:t>
      </w:r>
      <w:r>
        <w:rPr>
          <w:rFonts w:ascii="Chivo" w:hAnsi="Chivo"/>
        </w:rPr>
        <w:t>instancias de revisión, el Comité científico se verá en la obligación de dirimir, pudiendo solicitar nuevas opiniones, ya sea de los revisores consultados o</w:t>
      </w:r>
      <w:r w:rsidR="003F060D">
        <w:rPr>
          <w:rFonts w:ascii="Chivo" w:hAnsi="Chivo"/>
        </w:rPr>
        <w:t xml:space="preserve"> </w:t>
      </w:r>
      <w:r>
        <w:rPr>
          <w:rFonts w:ascii="Chivo" w:hAnsi="Chivo"/>
        </w:rPr>
        <w:t xml:space="preserve">de un revisor adicional. </w:t>
      </w:r>
    </w:p>
    <w:p w14:paraId="3209D1E9" w14:textId="77777777" w:rsidR="00AA1CF5" w:rsidRPr="007F463E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3DC6B6E1" w14:textId="77777777" w:rsidR="007F463E" w:rsidRDefault="007F463E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 xml:space="preserve">d) Los trabajos que se refieran a descripción de casos únicos o series de hasta 5 casos clínicos, solamente serán evaluados por el comité científico respectivo </w:t>
      </w:r>
    </w:p>
    <w:p w14:paraId="0B62AA69" w14:textId="3D226C73" w:rsidR="00AA1CF5" w:rsidRDefault="00AA1CF5" w:rsidP="00AA1CF5">
      <w:pPr>
        <w:pStyle w:val="NormalWeb"/>
        <w:contextualSpacing/>
        <w:jc w:val="both"/>
      </w:pPr>
    </w:p>
    <w:p w14:paraId="6CA73D16" w14:textId="66DF6682" w:rsidR="003F060D" w:rsidRDefault="003F060D" w:rsidP="00AA1CF5">
      <w:pPr>
        <w:pStyle w:val="NormalWeb"/>
        <w:contextualSpacing/>
        <w:jc w:val="both"/>
      </w:pPr>
    </w:p>
    <w:p w14:paraId="236C6A43" w14:textId="77777777" w:rsidR="003F060D" w:rsidRDefault="003F060D" w:rsidP="00AA1CF5">
      <w:pPr>
        <w:pStyle w:val="NormalWeb"/>
        <w:contextualSpacing/>
        <w:jc w:val="both"/>
      </w:pPr>
    </w:p>
    <w:p w14:paraId="47B128A0" w14:textId="405161A9" w:rsidR="005B321F" w:rsidRPr="003F060D" w:rsidRDefault="007F463E" w:rsidP="003F060D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e) Los resultados serán comunicados al relator</w:t>
      </w:r>
      <w:r w:rsidR="003F060D">
        <w:rPr>
          <w:rFonts w:ascii="Chivo" w:hAnsi="Chivo"/>
        </w:rPr>
        <w:t xml:space="preserve"> via email</w:t>
      </w:r>
      <w:r>
        <w:rPr>
          <w:rFonts w:ascii="Chivo" w:hAnsi="Chivo"/>
        </w:rPr>
        <w:t xml:space="preserve"> a más tardar el </w:t>
      </w:r>
      <w:r w:rsidRPr="003F060D">
        <w:rPr>
          <w:rFonts w:ascii="Chivo" w:hAnsi="Chivo"/>
          <w:b/>
          <w:bCs/>
        </w:rPr>
        <w:t>2</w:t>
      </w:r>
      <w:r w:rsidR="003F060D" w:rsidRPr="003F060D">
        <w:rPr>
          <w:rFonts w:ascii="Chivo" w:hAnsi="Chivo"/>
          <w:b/>
          <w:bCs/>
        </w:rPr>
        <w:t>8</w:t>
      </w:r>
      <w:r w:rsidRPr="003F060D">
        <w:rPr>
          <w:rFonts w:ascii="Chivo" w:hAnsi="Chivo"/>
          <w:b/>
          <w:bCs/>
        </w:rPr>
        <w:t xml:space="preserve"> de </w:t>
      </w:r>
      <w:r w:rsidR="003F060D" w:rsidRPr="003F060D">
        <w:rPr>
          <w:rFonts w:ascii="Chivo" w:hAnsi="Chivo"/>
          <w:b/>
          <w:bCs/>
        </w:rPr>
        <w:t>agosto</w:t>
      </w:r>
      <w:r w:rsidRPr="003F060D">
        <w:rPr>
          <w:rFonts w:ascii="Chivo" w:hAnsi="Chivo"/>
          <w:b/>
          <w:bCs/>
        </w:rPr>
        <w:t xml:space="preserve"> 20</w:t>
      </w:r>
      <w:r w:rsidR="003F060D" w:rsidRPr="003F060D">
        <w:rPr>
          <w:rFonts w:ascii="Chivo" w:hAnsi="Chivo"/>
          <w:b/>
          <w:bCs/>
        </w:rPr>
        <w:t>20</w:t>
      </w:r>
      <w:r w:rsidRPr="003F060D">
        <w:rPr>
          <w:rFonts w:ascii="Chivo" w:hAnsi="Chivo"/>
          <w:b/>
          <w:bCs/>
        </w:rPr>
        <w:t>.</w:t>
      </w:r>
      <w:r w:rsidR="003F060D">
        <w:rPr>
          <w:rFonts w:ascii="Chivo" w:hAnsi="Chivo"/>
          <w:b/>
          <w:bCs/>
        </w:rPr>
        <w:t xml:space="preserve"> </w:t>
      </w:r>
      <w:r w:rsidR="003F060D">
        <w:rPr>
          <w:rFonts w:ascii="Chivo" w:hAnsi="Chivo"/>
        </w:rPr>
        <w:t>En esta instancia se informará la modalidad de presentación y el instructivo correspondiente</w:t>
      </w:r>
    </w:p>
    <w:p w14:paraId="078E7052" w14:textId="77777777" w:rsidR="00AA1CF5" w:rsidRDefault="00AA1CF5" w:rsidP="00AA1CF5">
      <w:pPr>
        <w:pStyle w:val="NormalWeb"/>
        <w:contextualSpacing/>
        <w:jc w:val="both"/>
      </w:pPr>
    </w:p>
    <w:p w14:paraId="7E779C67" w14:textId="454E15B6" w:rsidR="005B321F" w:rsidRDefault="005B321F" w:rsidP="00AA1CF5">
      <w:pPr>
        <w:pStyle w:val="NormalWeb"/>
        <w:contextualSpacing/>
        <w:jc w:val="both"/>
        <w:rPr>
          <w:rFonts w:ascii="Chivo" w:hAnsi="Chivo"/>
          <w:b/>
          <w:bCs/>
        </w:rPr>
      </w:pPr>
      <w:r>
        <w:rPr>
          <w:rFonts w:ascii="Chivo" w:hAnsi="Chivo"/>
          <w:b/>
          <w:bCs/>
        </w:rPr>
        <w:t>3.</w:t>
      </w:r>
      <w:r w:rsidR="00AA1CF5">
        <w:rPr>
          <w:rFonts w:ascii="Chivo" w:hAnsi="Chivo"/>
          <w:b/>
          <w:bCs/>
        </w:rPr>
        <w:t xml:space="preserve"> </w:t>
      </w:r>
      <w:r>
        <w:rPr>
          <w:rFonts w:ascii="Chivo" w:hAnsi="Chivo"/>
          <w:b/>
          <w:bCs/>
        </w:rPr>
        <w:t>PRESENTACIONES</w:t>
      </w:r>
      <w:r w:rsidR="00AA1CF5">
        <w:rPr>
          <w:rFonts w:ascii="Chivo" w:hAnsi="Chivo"/>
          <w:b/>
          <w:bCs/>
        </w:rPr>
        <w:t xml:space="preserve"> </w:t>
      </w:r>
      <w:r w:rsidR="003F060D">
        <w:rPr>
          <w:rFonts w:ascii="Chivo" w:hAnsi="Chivo"/>
          <w:b/>
          <w:bCs/>
        </w:rPr>
        <w:t>VIRTUALES</w:t>
      </w:r>
      <w:r>
        <w:rPr>
          <w:rFonts w:ascii="Chivo" w:hAnsi="Chivo"/>
          <w:b/>
          <w:bCs/>
        </w:rPr>
        <w:t xml:space="preserve">: </w:t>
      </w:r>
    </w:p>
    <w:p w14:paraId="4DB81879" w14:textId="77777777" w:rsidR="00AA1CF5" w:rsidRDefault="00AA1CF5" w:rsidP="00AA1CF5">
      <w:pPr>
        <w:pStyle w:val="NormalWeb"/>
        <w:contextualSpacing/>
        <w:jc w:val="both"/>
      </w:pPr>
    </w:p>
    <w:p w14:paraId="2A8FB9F1" w14:textId="67B5FB67" w:rsidR="00A421FF" w:rsidRDefault="005B321F" w:rsidP="00AA1CF5">
      <w:pPr>
        <w:pStyle w:val="NormalWeb"/>
        <w:contextualSpacing/>
        <w:jc w:val="both"/>
      </w:pPr>
      <w:r>
        <w:rPr>
          <w:rFonts w:ascii="Chivo" w:hAnsi="Chivo"/>
        </w:rPr>
        <w:t>a)</w:t>
      </w:r>
      <w:r w:rsidR="00A421FF">
        <w:rPr>
          <w:rFonts w:ascii="Chivo" w:hAnsi="Chivo"/>
        </w:rPr>
        <w:t xml:space="preserve"> </w:t>
      </w:r>
      <w:r w:rsidR="00AA1CF5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trabajos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serán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presentados</w:t>
      </w:r>
      <w:r w:rsidR="00A421FF">
        <w:rPr>
          <w:rFonts w:ascii="Chivo" w:hAnsi="Chivo"/>
        </w:rPr>
        <w:t xml:space="preserve"> </w:t>
      </w:r>
      <w:r w:rsidR="00705F95">
        <w:rPr>
          <w:rFonts w:ascii="Chivo" w:hAnsi="Chivo"/>
        </w:rPr>
        <w:t xml:space="preserve">de modo virtual </w:t>
      </w:r>
      <w:r>
        <w:rPr>
          <w:rFonts w:ascii="Chivo" w:hAnsi="Chivo"/>
        </w:rPr>
        <w:t>el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día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jueves</w:t>
      </w:r>
      <w:r w:rsidR="00A421FF">
        <w:rPr>
          <w:rFonts w:ascii="Chivo" w:hAnsi="Chivo"/>
        </w:rPr>
        <w:t xml:space="preserve"> </w:t>
      </w:r>
      <w:r w:rsidR="00D9140C">
        <w:rPr>
          <w:rFonts w:ascii="Chivo" w:hAnsi="Chivo"/>
        </w:rPr>
        <w:t>8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A421FF">
        <w:rPr>
          <w:rFonts w:ascii="Chivo" w:hAnsi="Chivo"/>
        </w:rPr>
        <w:t xml:space="preserve"> </w:t>
      </w:r>
      <w:r w:rsidR="00D9140C">
        <w:rPr>
          <w:rFonts w:ascii="Chivo" w:hAnsi="Chivo"/>
        </w:rPr>
        <w:t>octubre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en las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respectivas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secciones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Neurología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y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 xml:space="preserve">Psiquiatría. </w:t>
      </w:r>
    </w:p>
    <w:p w14:paraId="66DD202D" w14:textId="77777777" w:rsidR="00AA1CF5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4C283F14" w14:textId="09B96B36" w:rsidR="00A421FF" w:rsidRDefault="00A421FF" w:rsidP="00AA1CF5">
      <w:pPr>
        <w:pStyle w:val="NormalWeb"/>
        <w:contextualSpacing/>
        <w:jc w:val="both"/>
        <w:rPr>
          <w:rFonts w:ascii="Chivo" w:hAnsi="Chivo"/>
        </w:rPr>
      </w:pPr>
      <w:r>
        <w:rPr>
          <w:rFonts w:ascii="Chivo" w:hAnsi="Chivo"/>
        </w:rPr>
        <w:t>b</w:t>
      </w:r>
      <w:r w:rsidR="005B321F">
        <w:rPr>
          <w:rFonts w:ascii="Chivo" w:hAnsi="Chivo"/>
        </w:rPr>
        <w:t>)</w:t>
      </w:r>
      <w:r>
        <w:rPr>
          <w:rFonts w:ascii="Chivo" w:hAnsi="Chivo"/>
        </w:rPr>
        <w:t xml:space="preserve"> Los trabajos seleccionados para plataforma se presentarán </w:t>
      </w:r>
      <w:r w:rsidR="00705F95">
        <w:rPr>
          <w:rFonts w:ascii="Chivo" w:hAnsi="Chivo"/>
        </w:rPr>
        <w:t xml:space="preserve">en modalidad virtual </w:t>
      </w:r>
      <w:r>
        <w:rPr>
          <w:rFonts w:ascii="Chivo" w:hAnsi="Chivo"/>
        </w:rPr>
        <w:t xml:space="preserve">el viernes </w:t>
      </w:r>
      <w:r w:rsidR="00D9140C">
        <w:rPr>
          <w:rFonts w:ascii="Chivo" w:hAnsi="Chivo"/>
        </w:rPr>
        <w:t>9</w:t>
      </w:r>
      <w:r>
        <w:rPr>
          <w:rFonts w:ascii="Chivo" w:hAnsi="Chivo"/>
        </w:rPr>
        <w:t xml:space="preserve"> de </w:t>
      </w:r>
      <w:r w:rsidR="00D9140C">
        <w:rPr>
          <w:rFonts w:ascii="Chivo" w:hAnsi="Chivo"/>
        </w:rPr>
        <w:t>octubre</w:t>
      </w:r>
      <w:r w:rsidR="00705F95">
        <w:rPr>
          <w:rFonts w:ascii="Chivo" w:hAnsi="Chivo"/>
        </w:rPr>
        <w:t xml:space="preserve"> en las respectivas secciones de Neurología y Psiquiatría</w:t>
      </w:r>
      <w:r w:rsidR="005B321F">
        <w:rPr>
          <w:rFonts w:ascii="Chivo" w:hAnsi="Chivo"/>
        </w:rPr>
        <w:t xml:space="preserve">. </w:t>
      </w:r>
    </w:p>
    <w:p w14:paraId="3F08CF36" w14:textId="77777777" w:rsidR="00AA1CF5" w:rsidRDefault="00AA1CF5" w:rsidP="00AA1CF5">
      <w:pPr>
        <w:pStyle w:val="NormalWeb"/>
        <w:contextualSpacing/>
        <w:jc w:val="both"/>
        <w:rPr>
          <w:rFonts w:ascii="Chivo" w:hAnsi="Chivo"/>
        </w:rPr>
      </w:pPr>
    </w:p>
    <w:p w14:paraId="50022880" w14:textId="77777777" w:rsidR="005B321F" w:rsidRDefault="005B321F" w:rsidP="00AA1CF5">
      <w:pPr>
        <w:pStyle w:val="NormalWeb"/>
        <w:contextualSpacing/>
        <w:jc w:val="both"/>
      </w:pPr>
      <w:r>
        <w:rPr>
          <w:rFonts w:ascii="Chivo" w:hAnsi="Chivo"/>
        </w:rPr>
        <w:t>c)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trabajos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seleccionados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para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plataforma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serán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evaluados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por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un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jurado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integrado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por especialistas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destacados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diferentes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centros,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base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a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los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criterios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que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se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explicitan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las pautas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adjuntas,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público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conocimiento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(ver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rúbrica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de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evaluación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trabajos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>en</w:t>
      </w:r>
      <w:r w:rsidR="00A421FF">
        <w:rPr>
          <w:rFonts w:ascii="Chivo" w:hAnsi="Chivo"/>
        </w:rPr>
        <w:t xml:space="preserve"> </w:t>
      </w:r>
      <w:r>
        <w:rPr>
          <w:rFonts w:ascii="Chivo" w:hAnsi="Chivo"/>
        </w:rPr>
        <w:t xml:space="preserve">plataforma). </w:t>
      </w:r>
    </w:p>
    <w:p w14:paraId="7DD8A730" w14:textId="77777777" w:rsidR="00AA1CF5" w:rsidRDefault="00AA1CF5" w:rsidP="00AA1CF5">
      <w:pPr>
        <w:pStyle w:val="NormalWeb"/>
        <w:contextualSpacing/>
        <w:jc w:val="both"/>
        <w:rPr>
          <w:rFonts w:ascii="Chivo" w:hAnsi="Chivo"/>
          <w:b/>
          <w:bCs/>
        </w:rPr>
      </w:pPr>
    </w:p>
    <w:p w14:paraId="7B92E3D4" w14:textId="77777777" w:rsidR="00A421FF" w:rsidRDefault="005B321F" w:rsidP="00AA1CF5">
      <w:pPr>
        <w:pStyle w:val="NormalWeb"/>
        <w:contextualSpacing/>
        <w:jc w:val="both"/>
        <w:rPr>
          <w:rFonts w:ascii="Chivo" w:hAnsi="Chivo"/>
          <w:b/>
          <w:bCs/>
        </w:rPr>
      </w:pPr>
      <w:r>
        <w:rPr>
          <w:rFonts w:ascii="Chivo" w:hAnsi="Chivo"/>
          <w:b/>
          <w:bCs/>
        </w:rPr>
        <w:t>Dra</w:t>
      </w:r>
      <w:r w:rsidR="00A421FF">
        <w:rPr>
          <w:rFonts w:ascii="Chivo" w:hAnsi="Chivo"/>
          <w:b/>
          <w:bCs/>
        </w:rPr>
        <w:t xml:space="preserve">. </w:t>
      </w:r>
      <w:r>
        <w:rPr>
          <w:rFonts w:ascii="Chivo" w:hAnsi="Chivo"/>
          <w:b/>
          <w:bCs/>
        </w:rPr>
        <w:t>Rocío</w:t>
      </w:r>
      <w:r w:rsidR="00A421FF">
        <w:rPr>
          <w:rFonts w:ascii="Chivo" w:hAnsi="Chivo"/>
          <w:b/>
          <w:bCs/>
        </w:rPr>
        <w:t xml:space="preserve"> </w:t>
      </w:r>
      <w:r>
        <w:rPr>
          <w:rFonts w:ascii="Chivo" w:hAnsi="Chivo"/>
          <w:b/>
          <w:bCs/>
        </w:rPr>
        <w:t>Cort</w:t>
      </w:r>
      <w:r w:rsidR="00A421FF">
        <w:rPr>
          <w:rFonts w:ascii="Chivo" w:hAnsi="Chivo"/>
          <w:b/>
          <w:bCs/>
        </w:rPr>
        <w:t>é</w:t>
      </w:r>
      <w:r>
        <w:rPr>
          <w:rFonts w:ascii="Chivo" w:hAnsi="Chivo"/>
          <w:b/>
          <w:bCs/>
        </w:rPr>
        <w:t>s</w:t>
      </w:r>
    </w:p>
    <w:p w14:paraId="4D3B44E9" w14:textId="20F4F9FC" w:rsidR="00A421FF" w:rsidRDefault="005B321F" w:rsidP="00AA1CF5">
      <w:pPr>
        <w:pStyle w:val="NormalWeb"/>
        <w:contextualSpacing/>
        <w:jc w:val="both"/>
        <w:rPr>
          <w:rFonts w:ascii="Chivo" w:hAnsi="Chivo"/>
          <w:b/>
          <w:bCs/>
        </w:rPr>
      </w:pPr>
      <w:r>
        <w:rPr>
          <w:rFonts w:ascii="Chivo" w:hAnsi="Chivo"/>
          <w:b/>
          <w:bCs/>
        </w:rPr>
        <w:t>Dra</w:t>
      </w:r>
      <w:r w:rsidR="00A421FF">
        <w:rPr>
          <w:rFonts w:ascii="Chivo" w:hAnsi="Chivo"/>
          <w:b/>
          <w:bCs/>
        </w:rPr>
        <w:t xml:space="preserve">. </w:t>
      </w:r>
      <w:r w:rsidR="00A3676C">
        <w:rPr>
          <w:rFonts w:ascii="Chivo" w:hAnsi="Chivo"/>
          <w:b/>
          <w:bCs/>
        </w:rPr>
        <w:t>Daniela Muñoz</w:t>
      </w:r>
    </w:p>
    <w:p w14:paraId="75CF7316" w14:textId="245A41A4" w:rsidR="00A421FF" w:rsidRDefault="00A421FF" w:rsidP="00AA1CF5">
      <w:pPr>
        <w:pStyle w:val="NormalWeb"/>
        <w:contextualSpacing/>
        <w:jc w:val="both"/>
        <w:rPr>
          <w:rFonts w:ascii="Chivo" w:hAnsi="Chivo"/>
          <w:b/>
          <w:bCs/>
        </w:rPr>
      </w:pPr>
      <w:r>
        <w:rPr>
          <w:rFonts w:ascii="Chivo" w:hAnsi="Chivo"/>
          <w:b/>
          <w:bCs/>
        </w:rPr>
        <w:t xml:space="preserve">Dra. Marta Hernández </w:t>
      </w:r>
    </w:p>
    <w:p w14:paraId="3594F9B6" w14:textId="77777777" w:rsidR="0022432F" w:rsidRDefault="0022432F" w:rsidP="00AA1CF5">
      <w:pPr>
        <w:pStyle w:val="NormalWeb"/>
        <w:contextualSpacing/>
        <w:jc w:val="both"/>
        <w:rPr>
          <w:rFonts w:ascii="Chivo" w:hAnsi="Chivo"/>
          <w:b/>
          <w:bCs/>
        </w:rPr>
      </w:pPr>
    </w:p>
    <w:p w14:paraId="327F0808" w14:textId="76022CD9" w:rsidR="005B321F" w:rsidRDefault="00A421FF" w:rsidP="00AA1CF5">
      <w:pPr>
        <w:pStyle w:val="NormalWeb"/>
        <w:contextualSpacing/>
        <w:jc w:val="both"/>
        <w:rPr>
          <w:rFonts w:ascii="Chivo" w:hAnsi="Chivo"/>
          <w:b/>
          <w:bCs/>
        </w:rPr>
      </w:pPr>
      <w:r>
        <w:rPr>
          <w:rFonts w:ascii="Chivo" w:hAnsi="Chivo"/>
          <w:b/>
          <w:bCs/>
        </w:rPr>
        <w:t xml:space="preserve">Dra Marcela </w:t>
      </w:r>
      <w:r w:rsidR="00AA1CF5">
        <w:rPr>
          <w:rFonts w:ascii="Chivo" w:hAnsi="Chivo"/>
          <w:b/>
          <w:bCs/>
        </w:rPr>
        <w:t>A</w:t>
      </w:r>
      <w:r w:rsidR="00AA1CF5" w:rsidRPr="00AA1CF5">
        <w:rPr>
          <w:rFonts w:ascii="Chivo" w:hAnsi="Chivo"/>
          <w:b/>
          <w:bCs/>
        </w:rPr>
        <w:t>bufhele</w:t>
      </w:r>
    </w:p>
    <w:p w14:paraId="4C7F6B61" w14:textId="6EEF8744" w:rsidR="006416E3" w:rsidRDefault="006416E3" w:rsidP="00AA1CF5">
      <w:pPr>
        <w:pStyle w:val="NormalWeb"/>
        <w:contextualSpacing/>
        <w:jc w:val="both"/>
      </w:pPr>
      <w:r>
        <w:rPr>
          <w:rFonts w:ascii="Chivo" w:hAnsi="Chivo"/>
          <w:b/>
          <w:bCs/>
        </w:rPr>
        <w:t>D</w:t>
      </w:r>
      <w:r w:rsidR="00A3676C">
        <w:rPr>
          <w:rFonts w:ascii="Chivo" w:hAnsi="Chivo"/>
          <w:b/>
          <w:bCs/>
        </w:rPr>
        <w:t>r</w:t>
      </w:r>
      <w:r>
        <w:rPr>
          <w:rFonts w:ascii="Chivo" w:hAnsi="Chivo"/>
          <w:b/>
          <w:bCs/>
        </w:rPr>
        <w:t xml:space="preserve">. </w:t>
      </w:r>
      <w:r w:rsidR="00323DF7">
        <w:rPr>
          <w:rFonts w:ascii="Chivo" w:hAnsi="Chivo"/>
          <w:b/>
          <w:bCs/>
        </w:rPr>
        <w:t>Patricia González</w:t>
      </w:r>
    </w:p>
    <w:p w14:paraId="4E63EA41" w14:textId="77777777" w:rsidR="007F463E" w:rsidRDefault="007F463E" w:rsidP="00AA1CF5">
      <w:pPr>
        <w:pStyle w:val="NormalWeb"/>
        <w:contextualSpacing/>
        <w:jc w:val="both"/>
      </w:pPr>
    </w:p>
    <w:p w14:paraId="6A1EA729" w14:textId="77777777" w:rsidR="00D621DC" w:rsidRDefault="00D621DC" w:rsidP="00AA1CF5">
      <w:pPr>
        <w:pStyle w:val="NormalWeb"/>
        <w:contextualSpacing/>
        <w:jc w:val="both"/>
      </w:pPr>
    </w:p>
    <w:p w14:paraId="34FFD126" w14:textId="77777777" w:rsidR="00D621DC" w:rsidRDefault="00D621DC" w:rsidP="00AA1CF5">
      <w:pPr>
        <w:contextualSpacing/>
        <w:jc w:val="both"/>
      </w:pPr>
    </w:p>
    <w:sectPr w:rsidR="00D621DC" w:rsidSect="00412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vo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DC"/>
    <w:rsid w:val="000524AD"/>
    <w:rsid w:val="0022432F"/>
    <w:rsid w:val="00322E46"/>
    <w:rsid w:val="00323DF7"/>
    <w:rsid w:val="003C2908"/>
    <w:rsid w:val="003F060D"/>
    <w:rsid w:val="00412FFE"/>
    <w:rsid w:val="005B321F"/>
    <w:rsid w:val="0062446A"/>
    <w:rsid w:val="006416E3"/>
    <w:rsid w:val="00680542"/>
    <w:rsid w:val="006E0B2D"/>
    <w:rsid w:val="00705F95"/>
    <w:rsid w:val="007F463E"/>
    <w:rsid w:val="00936831"/>
    <w:rsid w:val="00947C9F"/>
    <w:rsid w:val="00A21E5F"/>
    <w:rsid w:val="00A26001"/>
    <w:rsid w:val="00A3676C"/>
    <w:rsid w:val="00A421FF"/>
    <w:rsid w:val="00A46855"/>
    <w:rsid w:val="00AA1CF5"/>
    <w:rsid w:val="00B32B76"/>
    <w:rsid w:val="00BB7B11"/>
    <w:rsid w:val="00C13EF0"/>
    <w:rsid w:val="00C753AE"/>
    <w:rsid w:val="00C93372"/>
    <w:rsid w:val="00D0569A"/>
    <w:rsid w:val="00D621DC"/>
    <w:rsid w:val="00D822A1"/>
    <w:rsid w:val="00D9140C"/>
    <w:rsid w:val="00DE1A7E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D22FFA"/>
  <w14:defaultImageDpi w14:val="32767"/>
  <w15:chartTrackingRefBased/>
  <w15:docId w15:val="{D2B038A9-30D3-3548-9AEE-0708C01F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1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0524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0524A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52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xRsY4Cz4SrlhltOWpmFFsL97D_CQ_-f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VWUefCeZnSq44Bj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4ER6pqGPA6cKEaz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qrKEw89Eg6mMe1MQ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v9DvG6shUsshccHD9" TargetMode="External"/><Relationship Id="rId9" Type="http://schemas.openxmlformats.org/officeDocument/2006/relationships/hyperlink" Target="https://drive.google.com/file/d/1BAk6_7NhoZcacC_zp4tKtNJhiEn-R1tX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Pablo Andres Espoz Lazo</cp:lastModifiedBy>
  <cp:revision>4</cp:revision>
  <dcterms:created xsi:type="dcterms:W3CDTF">2020-06-12T02:43:00Z</dcterms:created>
  <dcterms:modified xsi:type="dcterms:W3CDTF">2020-08-06T23:43:00Z</dcterms:modified>
</cp:coreProperties>
</file>